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17" w:rsidRDefault="00DB3317" w:rsidP="00DB3317">
      <w:pPr>
        <w:spacing w:after="0" w:line="240" w:lineRule="auto"/>
        <w:ind w:left="11482"/>
        <w:jc w:val="both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Додаток</w:t>
      </w:r>
    </w:p>
    <w:p w:rsidR="00DB3317" w:rsidRPr="000B36B6" w:rsidRDefault="00DB3317" w:rsidP="00DB3317">
      <w:pPr>
        <w:spacing w:after="0" w:line="240" w:lineRule="auto"/>
        <w:ind w:left="11482"/>
        <w:jc w:val="both"/>
        <w:rPr>
          <w:b/>
          <w:szCs w:val="28"/>
        </w:rPr>
      </w:pPr>
      <w:r>
        <w:rPr>
          <w:b/>
          <w:szCs w:val="28"/>
        </w:rPr>
        <w:t>до р</w:t>
      </w:r>
      <w:r w:rsidRPr="00917898">
        <w:rPr>
          <w:b/>
          <w:szCs w:val="28"/>
        </w:rPr>
        <w:t>і</w:t>
      </w:r>
      <w:r>
        <w:rPr>
          <w:b/>
          <w:szCs w:val="28"/>
        </w:rPr>
        <w:t xml:space="preserve">шення сесії районної ради від </w:t>
      </w:r>
      <w:r w:rsidR="008B3D43">
        <w:rPr>
          <w:b/>
          <w:szCs w:val="28"/>
        </w:rPr>
        <w:t>27.06.2025 №387</w:t>
      </w:r>
    </w:p>
    <w:p w:rsidR="00511B3B" w:rsidRPr="000D108E" w:rsidRDefault="00511B3B" w:rsidP="00DB3317">
      <w:pPr>
        <w:pStyle w:val="ParagraphStyle"/>
        <w:ind w:left="12049"/>
        <w:jc w:val="both"/>
        <w:rPr>
          <w:rStyle w:val="FontStyle"/>
          <w:rFonts w:ascii="Times New Roman" w:hAnsi="Times New Roman" w:cs="Times New Roman"/>
          <w:noProof/>
          <w:sz w:val="24"/>
          <w:szCs w:val="24"/>
          <w:lang w:val="uk-UA"/>
        </w:rPr>
      </w:pPr>
    </w:p>
    <w:p w:rsidR="00994652" w:rsidRPr="000D108E" w:rsidRDefault="00994652" w:rsidP="000D6AD5">
      <w:pPr>
        <w:pStyle w:val="ParagraphStyle"/>
        <w:jc w:val="center"/>
        <w:rPr>
          <w:rStyle w:val="FontStyle"/>
          <w:rFonts w:ascii="Times New Roman" w:hAnsi="Times New Roman" w:cs="Times New Roman"/>
          <w:noProof/>
          <w:sz w:val="24"/>
          <w:szCs w:val="24"/>
          <w:lang w:val="uk-UA"/>
        </w:rPr>
      </w:pPr>
    </w:p>
    <w:p w:rsidR="00994652" w:rsidRPr="000D108E" w:rsidRDefault="00994652" w:rsidP="000D6AD5">
      <w:pPr>
        <w:pStyle w:val="ParagraphStyle"/>
        <w:jc w:val="center"/>
        <w:rPr>
          <w:rStyle w:val="FontStyle"/>
          <w:rFonts w:ascii="Times New Roman" w:hAnsi="Times New Roman" w:cs="Times New Roman"/>
          <w:noProof/>
          <w:sz w:val="24"/>
          <w:szCs w:val="24"/>
          <w:lang w:val="uk-UA"/>
        </w:rPr>
      </w:pPr>
    </w:p>
    <w:p w:rsidR="000D6AD5" w:rsidRPr="000D108E" w:rsidRDefault="00DB3317" w:rsidP="000D6AD5">
      <w:pPr>
        <w:pStyle w:val="ParagraphStyle"/>
        <w:jc w:val="center"/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  <w:t>Основні засоби</w:t>
      </w:r>
      <w:r w:rsidR="000D6AD5" w:rsidRPr="000D108E"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  <w:t>,</w:t>
      </w:r>
      <w:r w:rsidR="00511B3B" w:rsidRPr="000D108E"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  <w:t>на які надається дозвіл на</w:t>
      </w:r>
      <w:r w:rsidR="000D6AD5" w:rsidRPr="000D108E">
        <w:rPr>
          <w:rStyle w:val="FontStyle"/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списання</w:t>
      </w:r>
    </w:p>
    <w:p w:rsidR="00511B3B" w:rsidRPr="000D108E" w:rsidRDefault="00511B3B" w:rsidP="000D6AD5">
      <w:pPr>
        <w:pStyle w:val="ParagraphStyle"/>
        <w:jc w:val="center"/>
        <w:rPr>
          <w:rStyle w:val="FontStyle"/>
          <w:rFonts w:ascii="Times New Roman" w:hAnsi="Times New Roman" w:cs="Times New Roman"/>
          <w:noProof/>
          <w:sz w:val="28"/>
          <w:szCs w:val="28"/>
          <w:lang w:val="uk-UA"/>
        </w:rPr>
      </w:pPr>
    </w:p>
    <w:tbl>
      <w:tblPr>
        <w:tblStyle w:val="a3"/>
        <w:tblW w:w="15383" w:type="dxa"/>
        <w:tblLayout w:type="fixed"/>
        <w:tblLook w:val="04A0" w:firstRow="1" w:lastRow="0" w:firstColumn="1" w:lastColumn="0" w:noHBand="0" w:noVBand="1"/>
      </w:tblPr>
      <w:tblGrid>
        <w:gridCol w:w="1249"/>
        <w:gridCol w:w="1460"/>
        <w:gridCol w:w="1367"/>
        <w:gridCol w:w="1561"/>
        <w:gridCol w:w="1240"/>
        <w:gridCol w:w="886"/>
        <w:gridCol w:w="1374"/>
        <w:gridCol w:w="1194"/>
        <w:gridCol w:w="1388"/>
        <w:gridCol w:w="6"/>
        <w:gridCol w:w="1301"/>
        <w:gridCol w:w="1252"/>
        <w:gridCol w:w="1105"/>
      </w:tblGrid>
      <w:tr w:rsidR="005559BA" w:rsidRPr="000D108E" w:rsidTr="00B32012">
        <w:tc>
          <w:tcPr>
            <w:tcW w:w="1249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Порядковий номер</w:t>
            </w:r>
          </w:p>
        </w:tc>
        <w:tc>
          <w:tcPr>
            <w:tcW w:w="1460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Найменування об’єкта</w:t>
            </w:r>
          </w:p>
        </w:tc>
        <w:tc>
          <w:tcPr>
            <w:tcW w:w="1367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Рік випуску/дата введення в експлуатацію</w:t>
            </w:r>
          </w:p>
        </w:tc>
        <w:tc>
          <w:tcPr>
            <w:tcW w:w="3687" w:type="dxa"/>
            <w:gridSpan w:val="3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Номер об’єкта</w:t>
            </w:r>
          </w:p>
        </w:tc>
        <w:tc>
          <w:tcPr>
            <w:tcW w:w="1374" w:type="dxa"/>
            <w:vMerge w:val="restart"/>
          </w:tcPr>
          <w:p w:rsidR="00DB6035" w:rsidRPr="000D108E" w:rsidRDefault="00DB6035" w:rsidP="005559BA">
            <w:pPr>
              <w:pStyle w:val="ParagraphStyle"/>
              <w:ind w:left="-88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194" w:type="dxa"/>
            <w:vMerge w:val="restart"/>
          </w:tcPr>
          <w:p w:rsidR="00DB6035" w:rsidRPr="000D108E" w:rsidRDefault="00DB6035" w:rsidP="005559BA">
            <w:pPr>
              <w:pStyle w:val="ParagraphStyle"/>
              <w:ind w:left="-52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388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Первісна (переоцінена) вартість, гривень</w:t>
            </w:r>
          </w:p>
        </w:tc>
        <w:tc>
          <w:tcPr>
            <w:tcW w:w="1307" w:type="dxa"/>
            <w:gridSpan w:val="2"/>
            <w:vMerge w:val="restart"/>
          </w:tcPr>
          <w:p w:rsidR="00DB6035" w:rsidRPr="000D108E" w:rsidRDefault="00DB6035" w:rsidP="005559BA">
            <w:pPr>
              <w:pStyle w:val="ParagraphStyle"/>
              <w:ind w:left="-82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Сума нарахованого зносу, гривень</w:t>
            </w:r>
          </w:p>
        </w:tc>
        <w:tc>
          <w:tcPr>
            <w:tcW w:w="1252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Балансова (залишкова) вартість, гривень </w:t>
            </w:r>
          </w:p>
        </w:tc>
        <w:tc>
          <w:tcPr>
            <w:tcW w:w="1105" w:type="dxa"/>
            <w:vMerge w:val="restart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proofErr w:type="spellStart"/>
            <w:r w:rsidRPr="000D1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Ліквіда</w:t>
            </w:r>
            <w:proofErr w:type="spellEnd"/>
            <w:r w:rsidRPr="000D1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-</w:t>
            </w:r>
            <w:r w:rsidRPr="000D1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br/>
            </w:r>
            <w:proofErr w:type="spellStart"/>
            <w:r w:rsidRPr="000D1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ційна</w:t>
            </w:r>
            <w:proofErr w:type="spellEnd"/>
            <w:r w:rsidRPr="000D10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 xml:space="preserve"> вартість, гривень</w:t>
            </w:r>
          </w:p>
        </w:tc>
      </w:tr>
      <w:tr w:rsidR="005559BA" w:rsidRPr="000D108E" w:rsidTr="00B32012">
        <w:tc>
          <w:tcPr>
            <w:tcW w:w="1249" w:type="dxa"/>
            <w:vMerge/>
          </w:tcPr>
          <w:p w:rsidR="00DB6035" w:rsidRPr="000D108E" w:rsidRDefault="00DB6035" w:rsidP="005559BA">
            <w:pPr>
              <w:pStyle w:val="ParagraphStyle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460" w:type="dxa"/>
            <w:vMerge/>
          </w:tcPr>
          <w:p w:rsidR="00DB6035" w:rsidRPr="000D108E" w:rsidRDefault="00DB6035" w:rsidP="005559BA">
            <w:pPr>
              <w:pStyle w:val="ParagraphStyle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367" w:type="dxa"/>
            <w:vMerge/>
          </w:tcPr>
          <w:p w:rsidR="00DB6035" w:rsidRPr="000D108E" w:rsidRDefault="00DB6035" w:rsidP="005559BA">
            <w:pPr>
              <w:pStyle w:val="ParagraphStyle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561" w:type="dxa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інвентарний (номенкла-</w:t>
            </w: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br/>
              <w:t>турний)</w:t>
            </w:r>
          </w:p>
        </w:tc>
        <w:tc>
          <w:tcPr>
            <w:tcW w:w="1240" w:type="dxa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заводський</w:t>
            </w:r>
          </w:p>
        </w:tc>
        <w:tc>
          <w:tcPr>
            <w:tcW w:w="886" w:type="dxa"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  <w:r w:rsidRPr="000D108E">
              <w:rPr>
                <w:rStyle w:val="FontStyle"/>
                <w:rFonts w:ascii="Times New Roman" w:hAnsi="Times New Roman" w:cs="Times New Roman"/>
                <w:noProof/>
                <w:lang w:val="uk-UA"/>
              </w:rPr>
              <w:t>паспортний</w:t>
            </w:r>
          </w:p>
        </w:tc>
        <w:tc>
          <w:tcPr>
            <w:tcW w:w="1374" w:type="dxa"/>
            <w:vMerge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194" w:type="dxa"/>
            <w:vMerge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388" w:type="dxa"/>
            <w:vMerge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307" w:type="dxa"/>
            <w:gridSpan w:val="2"/>
            <w:vMerge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252" w:type="dxa"/>
            <w:vMerge/>
          </w:tcPr>
          <w:p w:rsidR="00DB6035" w:rsidRPr="000D108E" w:rsidRDefault="00DB6035" w:rsidP="005559BA">
            <w:pPr>
              <w:pStyle w:val="ParagraphStyle"/>
              <w:ind w:left="-50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105" w:type="dxa"/>
            <w:vMerge/>
          </w:tcPr>
          <w:p w:rsidR="00DB6035" w:rsidRPr="000D108E" w:rsidRDefault="00DB6035" w:rsidP="005559BA">
            <w:pPr>
              <w:pStyle w:val="ParagraphStyle"/>
              <w:jc w:val="center"/>
              <w:rPr>
                <w:rStyle w:val="FontStyle"/>
                <w:rFonts w:ascii="Times New Roman" w:hAnsi="Times New Roman" w:cs="Times New Roman"/>
                <w:noProof/>
                <w:lang w:val="uk-UA"/>
              </w:rPr>
            </w:pPr>
          </w:p>
        </w:tc>
      </w:tr>
      <w:tr w:rsidR="005559BA" w:rsidTr="00B32012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1249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460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Крісло стоматологічне</w:t>
            </w:r>
          </w:p>
        </w:tc>
        <w:tc>
          <w:tcPr>
            <w:tcW w:w="1367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59BA"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2000</w:t>
            </w:r>
          </w:p>
        </w:tc>
        <w:tc>
          <w:tcPr>
            <w:tcW w:w="1561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59BA"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101470169</w:t>
            </w:r>
          </w:p>
        </w:tc>
        <w:tc>
          <w:tcPr>
            <w:tcW w:w="1240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59BA"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№489</w:t>
            </w:r>
          </w:p>
        </w:tc>
        <w:tc>
          <w:tcPr>
            <w:tcW w:w="886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374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194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</w:t>
            </w:r>
          </w:p>
        </w:tc>
        <w:tc>
          <w:tcPr>
            <w:tcW w:w="1394" w:type="dxa"/>
            <w:gridSpan w:val="2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58766,00</w:t>
            </w:r>
          </w:p>
        </w:tc>
        <w:tc>
          <w:tcPr>
            <w:tcW w:w="1301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58766,00</w:t>
            </w:r>
          </w:p>
        </w:tc>
        <w:tc>
          <w:tcPr>
            <w:tcW w:w="1252" w:type="dxa"/>
          </w:tcPr>
          <w:p w:rsidR="005559BA" w:rsidRP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05" w:type="dxa"/>
          </w:tcPr>
          <w:p w:rsidR="005559BA" w:rsidRPr="005559BA" w:rsidRDefault="00F05D74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240</w:t>
            </w:r>
            <w:r w:rsidR="005559BA"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,00</w:t>
            </w:r>
          </w:p>
        </w:tc>
      </w:tr>
      <w:tr w:rsidR="005559BA" w:rsidTr="00B32012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1249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60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886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94" w:type="dxa"/>
          </w:tcPr>
          <w:p w:rsidR="005559BA" w:rsidRDefault="005559BA" w:rsidP="005559BA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gridSpan w:val="2"/>
          </w:tcPr>
          <w:p w:rsidR="005559BA" w:rsidRPr="005559BA" w:rsidRDefault="005559BA" w:rsidP="000573ED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58766,00</w:t>
            </w:r>
          </w:p>
        </w:tc>
        <w:tc>
          <w:tcPr>
            <w:tcW w:w="1301" w:type="dxa"/>
          </w:tcPr>
          <w:p w:rsidR="005559BA" w:rsidRPr="005559BA" w:rsidRDefault="005559BA" w:rsidP="000573ED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58766,00</w:t>
            </w:r>
          </w:p>
        </w:tc>
        <w:tc>
          <w:tcPr>
            <w:tcW w:w="1252" w:type="dxa"/>
          </w:tcPr>
          <w:p w:rsidR="005559BA" w:rsidRPr="005559BA" w:rsidRDefault="005559BA" w:rsidP="000573ED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05" w:type="dxa"/>
          </w:tcPr>
          <w:p w:rsidR="005559BA" w:rsidRPr="005559BA" w:rsidRDefault="00F05D74" w:rsidP="000573ED">
            <w:pPr>
              <w:pStyle w:val="ParagraphStyle"/>
              <w:ind w:left="108"/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24</w:t>
            </w:r>
            <w:r w:rsidR="005559BA">
              <w:rPr>
                <w:rStyle w:val="FontStyle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0,00</w:t>
            </w:r>
          </w:p>
        </w:tc>
      </w:tr>
    </w:tbl>
    <w:p w:rsidR="00DB6035" w:rsidRDefault="00DB6035" w:rsidP="00DB6035">
      <w:pPr>
        <w:pStyle w:val="ParagraphStyle"/>
        <w:rPr>
          <w:rFonts w:ascii="Times New Roman" w:hAnsi="Times New Roman" w:cs="Times New Roman"/>
          <w:i/>
          <w:noProof/>
          <w:color w:val="000000"/>
          <w:lang w:val="uk-UA"/>
        </w:rPr>
      </w:pPr>
    </w:p>
    <w:p w:rsidR="00DB3317" w:rsidRDefault="00DB3317" w:rsidP="00DB6035">
      <w:pPr>
        <w:pStyle w:val="ParagraphStyle"/>
        <w:rPr>
          <w:rFonts w:ascii="Times New Roman" w:hAnsi="Times New Roman" w:cs="Times New Roman"/>
          <w:i/>
          <w:noProof/>
          <w:color w:val="000000"/>
          <w:lang w:val="uk-UA"/>
        </w:rPr>
      </w:pPr>
    </w:p>
    <w:p w:rsidR="00DB3317" w:rsidRDefault="00DB3317" w:rsidP="00DB6035">
      <w:pPr>
        <w:pStyle w:val="ParagraphStyle"/>
        <w:rPr>
          <w:rFonts w:ascii="Times New Roman" w:hAnsi="Times New Roman" w:cs="Times New Roman"/>
          <w:i/>
          <w:noProof/>
          <w:color w:val="000000"/>
          <w:lang w:val="uk-UA"/>
        </w:rPr>
      </w:pPr>
    </w:p>
    <w:p w:rsidR="00DB3317" w:rsidRPr="00DB3317" w:rsidRDefault="00DB3317" w:rsidP="00DB6035">
      <w:pPr>
        <w:pStyle w:val="ParagraphStyle"/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</w:pPr>
      <w:r w:rsidRPr="00DB3317"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>Голова ради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/>
        </w:rPr>
        <w:tab/>
        <w:t>Юрій ФРІНЦКО</w:t>
      </w:r>
    </w:p>
    <w:sectPr w:rsidR="00DB3317" w:rsidRPr="00DB3317" w:rsidSect="00DB6035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D5"/>
    <w:rsid w:val="000D108E"/>
    <w:rsid w:val="000D3E02"/>
    <w:rsid w:val="000D6AD5"/>
    <w:rsid w:val="001325E1"/>
    <w:rsid w:val="00412718"/>
    <w:rsid w:val="00511B3B"/>
    <w:rsid w:val="005559BA"/>
    <w:rsid w:val="00690640"/>
    <w:rsid w:val="008B3D43"/>
    <w:rsid w:val="00994652"/>
    <w:rsid w:val="00A04973"/>
    <w:rsid w:val="00AC4FE8"/>
    <w:rsid w:val="00B32012"/>
    <w:rsid w:val="00B428D9"/>
    <w:rsid w:val="00BD75B4"/>
    <w:rsid w:val="00C43ADF"/>
    <w:rsid w:val="00C716DC"/>
    <w:rsid w:val="00D47760"/>
    <w:rsid w:val="00DB3317"/>
    <w:rsid w:val="00DB6035"/>
    <w:rsid w:val="00DC02E0"/>
    <w:rsid w:val="00F05D74"/>
    <w:rsid w:val="00F12244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DF"/>
  </w:style>
  <w:style w:type="paragraph" w:styleId="3">
    <w:name w:val="heading 3"/>
    <w:basedOn w:val="a"/>
    <w:link w:val="30"/>
    <w:uiPriority w:val="9"/>
    <w:qFormat/>
    <w:rsid w:val="00DB603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D6A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0D6AD5"/>
    <w:rPr>
      <w:color w:val="000000"/>
      <w:sz w:val="20"/>
      <w:szCs w:val="20"/>
    </w:rPr>
  </w:style>
  <w:style w:type="table" w:styleId="a3">
    <w:name w:val="Table Grid"/>
    <w:basedOn w:val="a1"/>
    <w:uiPriority w:val="39"/>
    <w:rsid w:val="0051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B6035"/>
    <w:rPr>
      <w:rFonts w:eastAsia="Times New Roman"/>
      <w:b/>
      <w:bCs/>
      <w:color w:val="auto"/>
      <w:sz w:val="27"/>
      <w:lang w:eastAsia="uk-UA"/>
    </w:rPr>
  </w:style>
  <w:style w:type="paragraph" w:styleId="a4">
    <w:name w:val="Normal (Web)"/>
    <w:basedOn w:val="a"/>
    <w:uiPriority w:val="99"/>
    <w:semiHidden/>
    <w:unhideWhenUsed/>
    <w:rsid w:val="00DB603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B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3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DF"/>
  </w:style>
  <w:style w:type="paragraph" w:styleId="3">
    <w:name w:val="heading 3"/>
    <w:basedOn w:val="a"/>
    <w:link w:val="30"/>
    <w:uiPriority w:val="9"/>
    <w:qFormat/>
    <w:rsid w:val="00DB603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D6AD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0D6AD5"/>
    <w:rPr>
      <w:color w:val="000000"/>
      <w:sz w:val="20"/>
      <w:szCs w:val="20"/>
    </w:rPr>
  </w:style>
  <w:style w:type="table" w:styleId="a3">
    <w:name w:val="Table Grid"/>
    <w:basedOn w:val="a1"/>
    <w:uiPriority w:val="39"/>
    <w:rsid w:val="0051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B6035"/>
    <w:rPr>
      <w:rFonts w:eastAsia="Times New Roman"/>
      <w:b/>
      <w:bCs/>
      <w:color w:val="auto"/>
      <w:sz w:val="27"/>
      <w:lang w:eastAsia="uk-UA"/>
    </w:rPr>
  </w:style>
  <w:style w:type="paragraph" w:styleId="a4">
    <w:name w:val="Normal (Web)"/>
    <w:basedOn w:val="a"/>
    <w:uiPriority w:val="99"/>
    <w:semiHidden/>
    <w:unhideWhenUsed/>
    <w:rsid w:val="00DB603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B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C9DC-8870-4EA8-A374-A00456B1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2</cp:revision>
  <cp:lastPrinted>2025-06-26T13:56:00Z</cp:lastPrinted>
  <dcterms:created xsi:type="dcterms:W3CDTF">2025-06-30T12:51:00Z</dcterms:created>
  <dcterms:modified xsi:type="dcterms:W3CDTF">2025-06-30T12:51:00Z</dcterms:modified>
</cp:coreProperties>
</file>